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5076" w14:textId="77777777" w:rsidR="00CB2CA7" w:rsidRDefault="00CB2CA7" w:rsidP="00CB2CA7">
      <w:pPr>
        <w:jc w:val="center"/>
        <w:rPr>
          <w:b/>
          <w:bCs/>
          <w:color w:val="FF0000"/>
          <w:sz w:val="28"/>
          <w:szCs w:val="28"/>
          <w:lang w:val="en-GB"/>
        </w:rPr>
      </w:pPr>
      <w:r w:rsidRPr="00DB67E4">
        <w:rPr>
          <w:b/>
          <w:bCs/>
          <w:color w:val="FF0000"/>
          <w:sz w:val="28"/>
          <w:szCs w:val="28"/>
          <w:lang w:val="en-GB"/>
        </w:rPr>
        <w:t xml:space="preserve">Homily at Prayer for Christian Unity in the Church of Ireland, </w:t>
      </w:r>
      <w:proofErr w:type="spellStart"/>
      <w:r w:rsidRPr="00DB67E4">
        <w:rPr>
          <w:b/>
          <w:bCs/>
          <w:color w:val="FF0000"/>
          <w:sz w:val="28"/>
          <w:szCs w:val="28"/>
          <w:lang w:val="en-GB"/>
        </w:rPr>
        <w:t>Urney</w:t>
      </w:r>
      <w:proofErr w:type="spellEnd"/>
      <w:r w:rsidRPr="00DB67E4">
        <w:rPr>
          <w:b/>
          <w:bCs/>
          <w:color w:val="FF0000"/>
          <w:sz w:val="28"/>
          <w:szCs w:val="28"/>
          <w:lang w:val="en-GB"/>
        </w:rPr>
        <w:t>, Cavan by Bishop Martin Hayes on 26</w:t>
      </w:r>
      <w:r w:rsidRPr="00DB67E4">
        <w:rPr>
          <w:b/>
          <w:bCs/>
          <w:color w:val="FF0000"/>
          <w:sz w:val="28"/>
          <w:szCs w:val="28"/>
          <w:vertAlign w:val="superscript"/>
          <w:lang w:val="en-GB"/>
        </w:rPr>
        <w:t>th</w:t>
      </w:r>
      <w:r w:rsidRPr="00DB67E4">
        <w:rPr>
          <w:b/>
          <w:bCs/>
          <w:color w:val="FF0000"/>
          <w:sz w:val="28"/>
          <w:szCs w:val="28"/>
          <w:lang w:val="en-GB"/>
        </w:rPr>
        <w:t xml:space="preserve"> January 2025 @7.00pm.</w:t>
      </w:r>
    </w:p>
    <w:p w14:paraId="158EC834" w14:textId="77777777" w:rsidR="00983915" w:rsidRDefault="00983915" w:rsidP="00CB2CA7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p w14:paraId="4EC576C4" w14:textId="205E090A" w:rsidR="00983915" w:rsidRPr="00983915" w:rsidRDefault="00983915" w:rsidP="00983915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I begin by thanking Dean Nigel Crossey and the Church of Ireland Parish of </w:t>
      </w:r>
      <w:proofErr w:type="spellStart"/>
      <w:r w:rsidRPr="00983915">
        <w:rPr>
          <w:sz w:val="20"/>
          <w:szCs w:val="20"/>
          <w:lang w:val="en-GB"/>
        </w:rPr>
        <w:t>Urney</w:t>
      </w:r>
      <w:proofErr w:type="spellEnd"/>
      <w:r w:rsidRPr="00983915">
        <w:rPr>
          <w:sz w:val="20"/>
          <w:szCs w:val="20"/>
          <w:lang w:val="en-GB"/>
        </w:rPr>
        <w:t xml:space="preserve"> for their welcome as well as the</w:t>
      </w:r>
      <w:r>
        <w:rPr>
          <w:sz w:val="20"/>
          <w:szCs w:val="20"/>
          <w:lang w:val="en-GB"/>
        </w:rPr>
        <w:t>ir</w:t>
      </w:r>
      <w:r w:rsidRPr="00983915">
        <w:rPr>
          <w:sz w:val="20"/>
          <w:szCs w:val="20"/>
          <w:lang w:val="en-GB"/>
        </w:rPr>
        <w:t xml:space="preserve"> hospitality</w:t>
      </w:r>
      <w:r>
        <w:rPr>
          <w:sz w:val="20"/>
          <w:szCs w:val="20"/>
          <w:lang w:val="en-GB"/>
        </w:rPr>
        <w:t xml:space="preserve"> which</w:t>
      </w:r>
      <w:r w:rsidRPr="00983915">
        <w:rPr>
          <w:sz w:val="20"/>
          <w:szCs w:val="20"/>
          <w:lang w:val="en-GB"/>
        </w:rPr>
        <w:t xml:space="preserve"> we will enjoy later.</w:t>
      </w:r>
    </w:p>
    <w:p w14:paraId="39BA5F5D" w14:textId="0E477035" w:rsidR="00BB55D5" w:rsidRPr="00983915" w:rsidRDefault="00BB55D5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>“</w:t>
      </w:r>
      <w:r w:rsidRPr="00983915">
        <w:rPr>
          <w:b/>
          <w:bCs/>
          <w:i/>
          <w:iCs/>
          <w:sz w:val="20"/>
          <w:szCs w:val="20"/>
          <w:lang w:val="en-GB"/>
        </w:rPr>
        <w:t>I am the Resurrection and the life.  Those who believe in me, even though they die, will live, and everyone who lives and believes in me will never die</w:t>
      </w:r>
      <w:r w:rsidRPr="00983915">
        <w:rPr>
          <w:sz w:val="20"/>
          <w:szCs w:val="20"/>
          <w:lang w:val="en-GB"/>
        </w:rPr>
        <w:t xml:space="preserve">”.  </w:t>
      </w:r>
      <w:r w:rsidR="00B62069" w:rsidRPr="00983915">
        <w:rPr>
          <w:sz w:val="20"/>
          <w:szCs w:val="20"/>
          <w:lang w:val="en-GB"/>
        </w:rPr>
        <w:t>In our opening prayer w</w:t>
      </w:r>
      <w:r w:rsidRPr="00983915">
        <w:rPr>
          <w:sz w:val="20"/>
          <w:szCs w:val="20"/>
          <w:lang w:val="en-GB"/>
        </w:rPr>
        <w:t xml:space="preserve">e have recalled this </w:t>
      </w:r>
      <w:r w:rsidR="00CB2CA7" w:rsidRPr="00983915">
        <w:rPr>
          <w:sz w:val="20"/>
          <w:szCs w:val="20"/>
          <w:lang w:val="en-GB"/>
        </w:rPr>
        <w:t>scriptural</w:t>
      </w:r>
      <w:r w:rsidRPr="00983915">
        <w:rPr>
          <w:sz w:val="20"/>
          <w:szCs w:val="20"/>
          <w:lang w:val="en-GB"/>
        </w:rPr>
        <w:t xml:space="preserve"> text, the words of Jesus to Martha, from </w:t>
      </w:r>
      <w:r w:rsidR="00DB67E4" w:rsidRPr="00983915">
        <w:rPr>
          <w:sz w:val="20"/>
          <w:szCs w:val="20"/>
          <w:lang w:val="en-GB"/>
        </w:rPr>
        <w:t xml:space="preserve">John’s </w:t>
      </w:r>
      <w:r w:rsidRPr="00983915">
        <w:rPr>
          <w:sz w:val="20"/>
          <w:szCs w:val="20"/>
          <w:lang w:val="en-GB"/>
        </w:rPr>
        <w:t>Gospel of the raising of Lazarus.</w:t>
      </w:r>
    </w:p>
    <w:p w14:paraId="3D89A31B" w14:textId="42696527" w:rsidR="00BB55D5" w:rsidRPr="00983915" w:rsidRDefault="00BB55D5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>Our focus</w:t>
      </w:r>
      <w:r w:rsidR="00EC54C9" w:rsidRPr="00983915">
        <w:rPr>
          <w:sz w:val="20"/>
          <w:szCs w:val="20"/>
          <w:lang w:val="en-GB"/>
        </w:rPr>
        <w:t>,</w:t>
      </w:r>
      <w:r w:rsidRPr="00983915">
        <w:rPr>
          <w:sz w:val="20"/>
          <w:szCs w:val="20"/>
          <w:lang w:val="en-GB"/>
        </w:rPr>
        <w:t xml:space="preserve"> therefore, is upon our belief in the Resurrection of Jesus and its implications for us – the hope that Easter provides for all of us, hope in this life and eternal life with God.</w:t>
      </w:r>
    </w:p>
    <w:p w14:paraId="7F9266C8" w14:textId="172685FE" w:rsidR="00BB55D5" w:rsidRPr="00983915" w:rsidRDefault="00BB55D5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>The early Christians were divided, e.g., they could not even agree on the date of Easter</w:t>
      </w:r>
      <w:r w:rsidR="001260D8" w:rsidRPr="00983915">
        <w:rPr>
          <w:sz w:val="20"/>
          <w:szCs w:val="20"/>
          <w:lang w:val="en-GB"/>
        </w:rPr>
        <w:t>.</w:t>
      </w:r>
      <w:r w:rsidRPr="00983915">
        <w:rPr>
          <w:sz w:val="20"/>
          <w:szCs w:val="20"/>
          <w:lang w:val="en-GB"/>
        </w:rPr>
        <w:t xml:space="preserve">  In 325 they came together from East and West at </w:t>
      </w:r>
      <w:proofErr w:type="spellStart"/>
      <w:r w:rsidRPr="00983915">
        <w:rPr>
          <w:sz w:val="20"/>
          <w:szCs w:val="20"/>
          <w:lang w:val="en-GB"/>
        </w:rPr>
        <w:t>Nicea</w:t>
      </w:r>
      <w:proofErr w:type="spellEnd"/>
      <w:r w:rsidRPr="00983915">
        <w:rPr>
          <w:sz w:val="20"/>
          <w:szCs w:val="20"/>
          <w:lang w:val="en-GB"/>
        </w:rPr>
        <w:t xml:space="preserve">, some 1,700 years ago.  The </w:t>
      </w:r>
      <w:proofErr w:type="spellStart"/>
      <w:r w:rsidRPr="00983915">
        <w:rPr>
          <w:sz w:val="20"/>
          <w:szCs w:val="20"/>
          <w:lang w:val="en-GB"/>
        </w:rPr>
        <w:t>Nicea</w:t>
      </w:r>
      <w:proofErr w:type="spellEnd"/>
      <w:r w:rsidRPr="00983915">
        <w:rPr>
          <w:sz w:val="20"/>
          <w:szCs w:val="20"/>
          <w:lang w:val="en-GB"/>
        </w:rPr>
        <w:t xml:space="preserve"> Creed centred on our belief in the Father, Son and Holy Spirit</w:t>
      </w:r>
      <w:r w:rsidR="00EC54C9" w:rsidRPr="00983915">
        <w:rPr>
          <w:sz w:val="20"/>
          <w:szCs w:val="20"/>
          <w:lang w:val="en-GB"/>
        </w:rPr>
        <w:t>,</w:t>
      </w:r>
      <w:r w:rsidRPr="00983915">
        <w:rPr>
          <w:sz w:val="20"/>
          <w:szCs w:val="20"/>
          <w:lang w:val="en-GB"/>
        </w:rPr>
        <w:t xml:space="preserve"> which we will profess later</w:t>
      </w:r>
      <w:r w:rsidR="00EC54C9" w:rsidRPr="00983915">
        <w:rPr>
          <w:sz w:val="20"/>
          <w:szCs w:val="20"/>
          <w:lang w:val="en-GB"/>
        </w:rPr>
        <w:t>,</w:t>
      </w:r>
      <w:r w:rsidRPr="00983915">
        <w:rPr>
          <w:sz w:val="20"/>
          <w:szCs w:val="20"/>
          <w:lang w:val="en-GB"/>
        </w:rPr>
        <w:t xml:space="preserve"> emerged from that first Christian Ecumenical Council</w:t>
      </w:r>
      <w:r w:rsidR="00EC54C9" w:rsidRPr="00983915">
        <w:rPr>
          <w:sz w:val="20"/>
          <w:szCs w:val="20"/>
          <w:lang w:val="en-GB"/>
        </w:rPr>
        <w:t xml:space="preserve"> o</w:t>
      </w:r>
      <w:r w:rsidR="00B62069" w:rsidRPr="00983915">
        <w:rPr>
          <w:sz w:val="20"/>
          <w:szCs w:val="20"/>
          <w:lang w:val="en-GB"/>
        </w:rPr>
        <w:t>f</w:t>
      </w:r>
      <w:r w:rsidR="00EC54C9" w:rsidRPr="00983915">
        <w:rPr>
          <w:sz w:val="20"/>
          <w:szCs w:val="20"/>
          <w:lang w:val="en-GB"/>
        </w:rPr>
        <w:t xml:space="preserve"> </w:t>
      </w:r>
      <w:proofErr w:type="spellStart"/>
      <w:r w:rsidR="00EC54C9" w:rsidRPr="00983915">
        <w:rPr>
          <w:sz w:val="20"/>
          <w:szCs w:val="20"/>
          <w:lang w:val="en-GB"/>
        </w:rPr>
        <w:t>Nicea</w:t>
      </w:r>
      <w:proofErr w:type="spellEnd"/>
      <w:r w:rsidRPr="00983915">
        <w:rPr>
          <w:sz w:val="20"/>
          <w:szCs w:val="20"/>
          <w:lang w:val="en-GB"/>
        </w:rPr>
        <w:t xml:space="preserve">.  We know that different interpretations of the Creed emerged later, and divisions remain among our different Christian Churches.  Thankfully, </w:t>
      </w:r>
      <w:r w:rsidR="00B62069" w:rsidRPr="00983915">
        <w:rPr>
          <w:sz w:val="20"/>
          <w:szCs w:val="20"/>
          <w:lang w:val="en-GB"/>
        </w:rPr>
        <w:t>though</w:t>
      </w:r>
      <w:r w:rsidR="00CB2CA7" w:rsidRPr="00983915">
        <w:rPr>
          <w:sz w:val="20"/>
          <w:szCs w:val="20"/>
          <w:lang w:val="en-GB"/>
        </w:rPr>
        <w:t>,</w:t>
      </w:r>
      <w:r w:rsidR="00B62069" w:rsidRPr="00983915">
        <w:rPr>
          <w:sz w:val="20"/>
          <w:szCs w:val="20"/>
          <w:lang w:val="en-GB"/>
        </w:rPr>
        <w:t xml:space="preserve"> </w:t>
      </w:r>
      <w:r w:rsidRPr="00983915">
        <w:rPr>
          <w:sz w:val="20"/>
          <w:szCs w:val="20"/>
          <w:lang w:val="en-GB"/>
        </w:rPr>
        <w:t>the celebration of Easter coincides in the East and the West</w:t>
      </w:r>
      <w:r w:rsidR="0099582A" w:rsidRPr="00983915">
        <w:rPr>
          <w:sz w:val="20"/>
          <w:szCs w:val="20"/>
          <w:lang w:val="en-GB"/>
        </w:rPr>
        <w:t xml:space="preserve"> for 2025</w:t>
      </w:r>
      <w:r w:rsidRPr="00983915">
        <w:rPr>
          <w:sz w:val="20"/>
          <w:szCs w:val="20"/>
          <w:lang w:val="en-GB"/>
        </w:rPr>
        <w:t>.</w:t>
      </w:r>
    </w:p>
    <w:p w14:paraId="33A07A42" w14:textId="170D5533" w:rsidR="00BB55D5" w:rsidRPr="00983915" w:rsidRDefault="00BB55D5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>Our focus</w:t>
      </w:r>
      <w:r w:rsidR="001260D8" w:rsidRPr="00983915">
        <w:rPr>
          <w:sz w:val="20"/>
          <w:szCs w:val="20"/>
          <w:lang w:val="en-GB"/>
        </w:rPr>
        <w:t xml:space="preserve"> remains</w:t>
      </w:r>
      <w:r w:rsidRPr="00983915">
        <w:rPr>
          <w:sz w:val="20"/>
          <w:szCs w:val="20"/>
          <w:lang w:val="en-GB"/>
        </w:rPr>
        <w:t xml:space="preserve"> on the Resurrection of Jesus</w:t>
      </w:r>
      <w:r w:rsidR="00921FA7" w:rsidRPr="00983915">
        <w:rPr>
          <w:sz w:val="20"/>
          <w:szCs w:val="20"/>
          <w:lang w:val="en-GB"/>
        </w:rPr>
        <w:t xml:space="preserve">, our belief in the Resurrection </w:t>
      </w:r>
      <w:r w:rsidR="00B62069" w:rsidRPr="00983915">
        <w:rPr>
          <w:sz w:val="20"/>
          <w:szCs w:val="20"/>
          <w:lang w:val="en-GB"/>
        </w:rPr>
        <w:t xml:space="preserve">which is illuminated for us </w:t>
      </w:r>
      <w:r w:rsidR="00921FA7" w:rsidRPr="00983915">
        <w:rPr>
          <w:sz w:val="20"/>
          <w:szCs w:val="20"/>
          <w:lang w:val="en-GB"/>
        </w:rPr>
        <w:t xml:space="preserve">by the conversation between the Risen Jesus Christ and his disciples.  </w:t>
      </w:r>
      <w:r w:rsidR="001260D8" w:rsidRPr="00983915">
        <w:rPr>
          <w:sz w:val="20"/>
          <w:szCs w:val="20"/>
          <w:lang w:val="en-GB"/>
        </w:rPr>
        <w:t>T</w:t>
      </w:r>
      <w:r w:rsidR="00921FA7" w:rsidRPr="00983915">
        <w:rPr>
          <w:sz w:val="20"/>
          <w:szCs w:val="20"/>
          <w:lang w:val="en-GB"/>
        </w:rPr>
        <w:t>he dialogue between Jesus and Thomas, the Twin, ‘doubting Thomas’</w:t>
      </w:r>
      <w:r w:rsidR="00B62069" w:rsidRPr="00983915">
        <w:rPr>
          <w:sz w:val="20"/>
          <w:szCs w:val="20"/>
          <w:lang w:val="en-GB"/>
        </w:rPr>
        <w:t>’,</w:t>
      </w:r>
      <w:r w:rsidR="001260D8" w:rsidRPr="00983915">
        <w:rPr>
          <w:sz w:val="20"/>
          <w:szCs w:val="20"/>
          <w:lang w:val="en-GB"/>
        </w:rPr>
        <w:t xml:space="preserve"> </w:t>
      </w:r>
      <w:r w:rsidR="00921FA7" w:rsidRPr="00983915">
        <w:rPr>
          <w:sz w:val="20"/>
          <w:szCs w:val="20"/>
          <w:lang w:val="en-GB"/>
        </w:rPr>
        <w:t>moves through the stages of,</w:t>
      </w:r>
    </w:p>
    <w:p w14:paraId="37AB36D0" w14:textId="66DD9B96" w:rsidR="00921FA7" w:rsidRPr="00983915" w:rsidRDefault="00CB2CA7" w:rsidP="00CB2C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1/ </w:t>
      </w:r>
      <w:r w:rsidR="00B62069" w:rsidRPr="00983915">
        <w:rPr>
          <w:sz w:val="20"/>
          <w:szCs w:val="20"/>
          <w:lang w:val="en-GB"/>
        </w:rPr>
        <w:t>The c</w:t>
      </w:r>
      <w:r w:rsidR="00921FA7" w:rsidRPr="00983915">
        <w:rPr>
          <w:sz w:val="20"/>
          <w:szCs w:val="20"/>
          <w:lang w:val="en-GB"/>
        </w:rPr>
        <w:t>onditional belief</w:t>
      </w:r>
      <w:r w:rsidR="00B62069" w:rsidRPr="00983915">
        <w:rPr>
          <w:sz w:val="20"/>
          <w:szCs w:val="20"/>
          <w:lang w:val="en-GB"/>
        </w:rPr>
        <w:t xml:space="preserve"> of </w:t>
      </w:r>
      <w:r w:rsidR="0099582A" w:rsidRPr="00983915">
        <w:rPr>
          <w:sz w:val="20"/>
          <w:szCs w:val="20"/>
          <w:lang w:val="en-GB"/>
        </w:rPr>
        <w:t>Thomas –</w:t>
      </w:r>
      <w:r w:rsidR="00921FA7" w:rsidRPr="00983915">
        <w:rPr>
          <w:sz w:val="20"/>
          <w:szCs w:val="20"/>
          <w:lang w:val="en-GB"/>
        </w:rPr>
        <w:t xml:space="preserve"> </w:t>
      </w:r>
      <w:r w:rsidR="00B13F06" w:rsidRPr="00983915">
        <w:rPr>
          <w:sz w:val="20"/>
          <w:szCs w:val="20"/>
          <w:lang w:val="en-GB"/>
        </w:rPr>
        <w:t>“</w:t>
      </w:r>
      <w:r w:rsidR="00B13F06" w:rsidRPr="00983915">
        <w:rPr>
          <w:b/>
          <w:bCs/>
          <w:i/>
          <w:iCs/>
          <w:sz w:val="20"/>
          <w:szCs w:val="20"/>
          <w:lang w:val="en-GB"/>
        </w:rPr>
        <w:t>Unless I see the mark of the nails in his hands, and put my finger in the mark of the nails and put my hand in his side, I will not</w:t>
      </w:r>
      <w:r w:rsidR="00B13F06" w:rsidRPr="00983915">
        <w:rPr>
          <w:sz w:val="20"/>
          <w:szCs w:val="20"/>
          <w:lang w:val="en-GB"/>
        </w:rPr>
        <w:t xml:space="preserve"> </w:t>
      </w:r>
      <w:r w:rsidR="00921FA7" w:rsidRPr="00983915">
        <w:rPr>
          <w:b/>
          <w:bCs/>
          <w:i/>
          <w:iCs/>
          <w:sz w:val="20"/>
          <w:szCs w:val="20"/>
          <w:lang w:val="en-GB"/>
        </w:rPr>
        <w:t>believe</w:t>
      </w:r>
      <w:r w:rsidR="00B13F06" w:rsidRPr="00983915">
        <w:rPr>
          <w:b/>
          <w:bCs/>
          <w:i/>
          <w:iCs/>
          <w:sz w:val="20"/>
          <w:szCs w:val="20"/>
          <w:lang w:val="en-GB"/>
        </w:rPr>
        <w:t xml:space="preserve">” </w:t>
      </w:r>
      <w:r w:rsidR="00B13F06" w:rsidRPr="00983915">
        <w:rPr>
          <w:sz w:val="20"/>
          <w:szCs w:val="20"/>
          <w:lang w:val="en-GB"/>
        </w:rPr>
        <w:t>to the</w:t>
      </w:r>
    </w:p>
    <w:p w14:paraId="0751B10E" w14:textId="34DFDCFF" w:rsidR="00921FA7" w:rsidRPr="00983915" w:rsidRDefault="00CB2CA7" w:rsidP="00CB2C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2/ </w:t>
      </w:r>
      <w:r w:rsidR="00921FA7" w:rsidRPr="00983915">
        <w:rPr>
          <w:sz w:val="20"/>
          <w:szCs w:val="20"/>
          <w:lang w:val="en-GB"/>
        </w:rPr>
        <w:t xml:space="preserve">Call of Jesus – </w:t>
      </w:r>
      <w:r w:rsidR="00B13F06" w:rsidRPr="00983915">
        <w:rPr>
          <w:sz w:val="20"/>
          <w:szCs w:val="20"/>
          <w:lang w:val="en-GB"/>
        </w:rPr>
        <w:t>“</w:t>
      </w:r>
      <w:r w:rsidR="00B13F06" w:rsidRPr="00983915">
        <w:rPr>
          <w:b/>
          <w:bCs/>
          <w:i/>
          <w:iCs/>
          <w:sz w:val="20"/>
          <w:szCs w:val="20"/>
          <w:lang w:val="en-GB"/>
        </w:rPr>
        <w:t>Do not</w:t>
      </w:r>
      <w:r w:rsidR="00B13F06" w:rsidRPr="00983915">
        <w:rPr>
          <w:sz w:val="20"/>
          <w:szCs w:val="20"/>
          <w:lang w:val="en-GB"/>
        </w:rPr>
        <w:t xml:space="preserve"> </w:t>
      </w:r>
      <w:r w:rsidR="00921FA7" w:rsidRPr="00983915">
        <w:rPr>
          <w:b/>
          <w:bCs/>
          <w:i/>
          <w:iCs/>
          <w:sz w:val="20"/>
          <w:szCs w:val="20"/>
          <w:lang w:val="en-GB"/>
        </w:rPr>
        <w:t>doubt but believe</w:t>
      </w:r>
      <w:r w:rsidR="00B13F06" w:rsidRPr="00983915">
        <w:rPr>
          <w:b/>
          <w:bCs/>
          <w:i/>
          <w:iCs/>
          <w:sz w:val="20"/>
          <w:szCs w:val="20"/>
          <w:lang w:val="en-GB"/>
        </w:rPr>
        <w:t>”</w:t>
      </w:r>
      <w:r w:rsidR="00921FA7" w:rsidRPr="00983915">
        <w:rPr>
          <w:sz w:val="20"/>
          <w:szCs w:val="20"/>
          <w:lang w:val="en-GB"/>
        </w:rPr>
        <w:t xml:space="preserve"> to</w:t>
      </w:r>
      <w:r w:rsidR="0099582A" w:rsidRPr="00983915">
        <w:rPr>
          <w:sz w:val="20"/>
          <w:szCs w:val="20"/>
          <w:lang w:val="en-GB"/>
        </w:rPr>
        <w:t xml:space="preserve"> the </w:t>
      </w:r>
    </w:p>
    <w:p w14:paraId="365C6295" w14:textId="2C420852" w:rsidR="00921FA7" w:rsidRPr="00983915" w:rsidRDefault="00CB2CA7" w:rsidP="00CB2C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3/ </w:t>
      </w:r>
      <w:r w:rsidR="00921FA7" w:rsidRPr="00983915">
        <w:rPr>
          <w:sz w:val="20"/>
          <w:szCs w:val="20"/>
          <w:lang w:val="en-GB"/>
        </w:rPr>
        <w:t>Declaration of Belief</w:t>
      </w:r>
      <w:r w:rsidR="001260D8" w:rsidRPr="00983915">
        <w:rPr>
          <w:sz w:val="20"/>
          <w:szCs w:val="20"/>
          <w:lang w:val="en-GB"/>
        </w:rPr>
        <w:t xml:space="preserve"> by Thomas, “</w:t>
      </w:r>
      <w:r w:rsidR="00921FA7" w:rsidRPr="00983915">
        <w:rPr>
          <w:b/>
          <w:bCs/>
          <w:i/>
          <w:iCs/>
          <w:sz w:val="20"/>
          <w:szCs w:val="20"/>
          <w:lang w:val="en-GB"/>
        </w:rPr>
        <w:t>My Lord and my God</w:t>
      </w:r>
      <w:r w:rsidR="00921FA7" w:rsidRPr="00983915">
        <w:rPr>
          <w:sz w:val="20"/>
          <w:szCs w:val="20"/>
          <w:lang w:val="en-GB"/>
        </w:rPr>
        <w:t>” to</w:t>
      </w:r>
      <w:r w:rsidR="0099582A" w:rsidRPr="00983915">
        <w:rPr>
          <w:sz w:val="20"/>
          <w:szCs w:val="20"/>
          <w:lang w:val="en-GB"/>
        </w:rPr>
        <w:t xml:space="preserve"> an</w:t>
      </w:r>
    </w:p>
    <w:p w14:paraId="20213EE6" w14:textId="5DC3E6B1" w:rsidR="00921FA7" w:rsidRPr="00983915" w:rsidRDefault="00CB2CA7" w:rsidP="00CB2C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4/ </w:t>
      </w:r>
      <w:r w:rsidR="0099582A" w:rsidRPr="00983915">
        <w:rPr>
          <w:sz w:val="20"/>
          <w:szCs w:val="20"/>
          <w:lang w:val="en-GB"/>
        </w:rPr>
        <w:t>A</w:t>
      </w:r>
      <w:r w:rsidR="00921FA7" w:rsidRPr="00983915">
        <w:rPr>
          <w:sz w:val="20"/>
          <w:szCs w:val="20"/>
          <w:lang w:val="en-GB"/>
        </w:rPr>
        <w:t xml:space="preserve">ffirmation of us – </w:t>
      </w:r>
      <w:r w:rsidR="001260D8" w:rsidRPr="00983915">
        <w:rPr>
          <w:sz w:val="20"/>
          <w:szCs w:val="20"/>
          <w:lang w:val="en-GB"/>
        </w:rPr>
        <w:t>“</w:t>
      </w:r>
      <w:r w:rsidR="00921FA7" w:rsidRPr="00983915">
        <w:rPr>
          <w:b/>
          <w:bCs/>
          <w:i/>
          <w:iCs/>
          <w:sz w:val="20"/>
          <w:szCs w:val="20"/>
          <w:lang w:val="en-GB"/>
        </w:rPr>
        <w:t xml:space="preserve">Blessed are those who have </w:t>
      </w:r>
      <w:r w:rsidR="00921FA7" w:rsidRPr="00983915">
        <w:rPr>
          <w:b/>
          <w:bCs/>
          <w:i/>
          <w:iCs/>
          <w:sz w:val="20"/>
          <w:szCs w:val="20"/>
          <w:u w:val="single"/>
          <w:lang w:val="en-GB"/>
        </w:rPr>
        <w:t>not seen</w:t>
      </w:r>
      <w:r w:rsidR="00921FA7" w:rsidRPr="00983915">
        <w:rPr>
          <w:b/>
          <w:bCs/>
          <w:i/>
          <w:iCs/>
          <w:sz w:val="20"/>
          <w:szCs w:val="20"/>
          <w:lang w:val="en-GB"/>
        </w:rPr>
        <w:t xml:space="preserve"> and yet have come to believe.”</w:t>
      </w:r>
    </w:p>
    <w:p w14:paraId="47BC55B4" w14:textId="28FE25B1" w:rsidR="00921FA7" w:rsidRPr="00983915" w:rsidRDefault="00921FA7" w:rsidP="00B62069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That has been our belief </w:t>
      </w:r>
      <w:r w:rsidRPr="00983915">
        <w:rPr>
          <w:sz w:val="20"/>
          <w:szCs w:val="20"/>
          <w:u w:val="single"/>
          <w:lang w:val="en-GB"/>
        </w:rPr>
        <w:t>and</w:t>
      </w:r>
      <w:r w:rsidRPr="00983915">
        <w:rPr>
          <w:sz w:val="20"/>
          <w:szCs w:val="20"/>
          <w:lang w:val="en-GB"/>
        </w:rPr>
        <w:t xml:space="preserve"> struggle since.  We give thanks for our </w:t>
      </w:r>
      <w:r w:rsidR="00B13F06" w:rsidRPr="00983915">
        <w:rPr>
          <w:sz w:val="20"/>
          <w:szCs w:val="20"/>
          <w:lang w:val="en-GB"/>
        </w:rPr>
        <w:t>belief,</w:t>
      </w:r>
      <w:r w:rsidRPr="00983915">
        <w:rPr>
          <w:sz w:val="20"/>
          <w:szCs w:val="20"/>
          <w:lang w:val="en-GB"/>
        </w:rPr>
        <w:t xml:space="preserve"> our faith</w:t>
      </w:r>
      <w:r w:rsidR="00B13F06" w:rsidRPr="00983915">
        <w:rPr>
          <w:sz w:val="20"/>
          <w:szCs w:val="20"/>
          <w:lang w:val="en-GB"/>
        </w:rPr>
        <w:t>.  W</w:t>
      </w:r>
      <w:r w:rsidRPr="00983915">
        <w:rPr>
          <w:sz w:val="20"/>
          <w:szCs w:val="20"/>
          <w:lang w:val="en-GB"/>
        </w:rPr>
        <w:t xml:space="preserve">e </w:t>
      </w:r>
      <w:r w:rsidR="00B13F06" w:rsidRPr="00983915">
        <w:rPr>
          <w:sz w:val="20"/>
          <w:szCs w:val="20"/>
          <w:lang w:val="en-GB"/>
        </w:rPr>
        <w:t xml:space="preserve">learn from our doubts and </w:t>
      </w:r>
      <w:r w:rsidRPr="00983915">
        <w:rPr>
          <w:sz w:val="20"/>
          <w:szCs w:val="20"/>
          <w:lang w:val="en-GB"/>
        </w:rPr>
        <w:t xml:space="preserve">acknowledge our differences.  We </w:t>
      </w:r>
      <w:r w:rsidRPr="00983915">
        <w:rPr>
          <w:sz w:val="20"/>
          <w:szCs w:val="20"/>
          <w:u w:val="single"/>
          <w:lang w:val="en-GB"/>
        </w:rPr>
        <w:t>are</w:t>
      </w:r>
      <w:r w:rsidRPr="00983915">
        <w:rPr>
          <w:sz w:val="20"/>
          <w:szCs w:val="20"/>
          <w:lang w:val="en-GB"/>
        </w:rPr>
        <w:t xml:space="preserve"> united in our belief.  We can </w:t>
      </w:r>
      <w:r w:rsidR="00983915">
        <w:rPr>
          <w:sz w:val="20"/>
          <w:szCs w:val="20"/>
          <w:lang w:val="en-GB"/>
        </w:rPr>
        <w:t>proclaim</w:t>
      </w:r>
      <w:r w:rsidR="001260D8" w:rsidRPr="00983915">
        <w:rPr>
          <w:sz w:val="20"/>
          <w:szCs w:val="20"/>
          <w:lang w:val="en-GB"/>
        </w:rPr>
        <w:t xml:space="preserve"> with</w:t>
      </w:r>
      <w:r w:rsidRPr="00983915">
        <w:rPr>
          <w:sz w:val="20"/>
          <w:szCs w:val="20"/>
          <w:lang w:val="en-GB"/>
        </w:rPr>
        <w:t xml:space="preserve"> our Jewish ancestors in faith, the </w:t>
      </w:r>
      <w:r w:rsidR="00B62069" w:rsidRPr="00983915">
        <w:rPr>
          <w:sz w:val="20"/>
          <w:szCs w:val="20"/>
          <w:lang w:val="en-GB"/>
        </w:rPr>
        <w:t>beginning of the prayer</w:t>
      </w:r>
      <w:r w:rsidR="00983915">
        <w:rPr>
          <w:sz w:val="20"/>
          <w:szCs w:val="20"/>
          <w:lang w:val="en-GB"/>
        </w:rPr>
        <w:t xml:space="preserve"> of </w:t>
      </w:r>
      <w:r w:rsidR="00B62069" w:rsidRPr="00983915">
        <w:rPr>
          <w:sz w:val="20"/>
          <w:szCs w:val="20"/>
          <w:lang w:val="en-GB"/>
        </w:rPr>
        <w:t xml:space="preserve">the </w:t>
      </w:r>
      <w:r w:rsidRPr="00983915">
        <w:rPr>
          <w:b/>
          <w:bCs/>
          <w:sz w:val="20"/>
          <w:szCs w:val="20"/>
          <w:lang w:val="en-GB"/>
        </w:rPr>
        <w:t>Shema</w:t>
      </w:r>
      <w:r w:rsidRPr="00983915">
        <w:rPr>
          <w:sz w:val="20"/>
          <w:szCs w:val="20"/>
          <w:lang w:val="en-GB"/>
        </w:rPr>
        <w:t>, the first verses of our 1</w:t>
      </w:r>
      <w:r w:rsidRPr="00983915">
        <w:rPr>
          <w:sz w:val="20"/>
          <w:szCs w:val="20"/>
          <w:vertAlign w:val="superscript"/>
          <w:lang w:val="en-GB"/>
        </w:rPr>
        <w:t>st</w:t>
      </w:r>
      <w:r w:rsidRPr="00983915">
        <w:rPr>
          <w:sz w:val="20"/>
          <w:szCs w:val="20"/>
          <w:lang w:val="en-GB"/>
        </w:rPr>
        <w:t xml:space="preserve"> Rd. from </w:t>
      </w:r>
      <w:r w:rsidR="002244F1" w:rsidRPr="00983915">
        <w:rPr>
          <w:sz w:val="20"/>
          <w:szCs w:val="20"/>
          <w:lang w:val="en-GB"/>
        </w:rPr>
        <w:t>the Book of Deuteronomy, “</w:t>
      </w:r>
      <w:r w:rsidR="002244F1" w:rsidRPr="00983915">
        <w:rPr>
          <w:b/>
          <w:bCs/>
          <w:i/>
          <w:iCs/>
          <w:sz w:val="20"/>
          <w:szCs w:val="20"/>
          <w:lang w:val="en-GB"/>
        </w:rPr>
        <w:t xml:space="preserve">Hear, O Israel: The Lord is our God, the Lord alone.  You shall love the Lord your God with all your heart, and with all your soul, and with all </w:t>
      </w:r>
      <w:proofErr w:type="spellStart"/>
      <w:r w:rsidR="002244F1" w:rsidRPr="00983915">
        <w:rPr>
          <w:b/>
          <w:bCs/>
          <w:i/>
          <w:iCs/>
          <w:sz w:val="20"/>
          <w:szCs w:val="20"/>
          <w:lang w:val="en-GB"/>
        </w:rPr>
        <w:t>your</w:t>
      </w:r>
      <w:proofErr w:type="spellEnd"/>
      <w:r w:rsidR="002244F1" w:rsidRPr="00983915">
        <w:rPr>
          <w:b/>
          <w:bCs/>
          <w:i/>
          <w:iCs/>
          <w:sz w:val="20"/>
          <w:szCs w:val="20"/>
          <w:lang w:val="en-GB"/>
        </w:rPr>
        <w:t xml:space="preserve"> might</w:t>
      </w:r>
      <w:r w:rsidR="002244F1" w:rsidRPr="00983915">
        <w:rPr>
          <w:sz w:val="20"/>
          <w:szCs w:val="20"/>
          <w:lang w:val="en-GB"/>
        </w:rPr>
        <w:t xml:space="preserve">.”  It expresses our </w:t>
      </w:r>
      <w:r w:rsidR="0099582A" w:rsidRPr="00983915">
        <w:rPr>
          <w:sz w:val="20"/>
          <w:szCs w:val="20"/>
          <w:lang w:val="en-GB"/>
        </w:rPr>
        <w:t xml:space="preserve">absolute </w:t>
      </w:r>
      <w:r w:rsidR="002244F1" w:rsidRPr="00983915">
        <w:rPr>
          <w:sz w:val="20"/>
          <w:szCs w:val="20"/>
          <w:lang w:val="en-GB"/>
        </w:rPr>
        <w:t>love of God, a prayer that we can make morning an</w:t>
      </w:r>
      <w:r w:rsidR="001260D8" w:rsidRPr="00983915">
        <w:rPr>
          <w:sz w:val="20"/>
          <w:szCs w:val="20"/>
          <w:lang w:val="en-GB"/>
        </w:rPr>
        <w:t>d</w:t>
      </w:r>
      <w:r w:rsidR="002244F1" w:rsidRPr="00983915">
        <w:rPr>
          <w:sz w:val="20"/>
          <w:szCs w:val="20"/>
          <w:lang w:val="en-GB"/>
        </w:rPr>
        <w:t xml:space="preserve"> night.</w:t>
      </w:r>
    </w:p>
    <w:p w14:paraId="4E50E879" w14:textId="48F2FB89" w:rsidR="002244F1" w:rsidRPr="00983915" w:rsidRDefault="002244F1" w:rsidP="00921F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That foundation of declaring our love of God, our faith in God offers </w:t>
      </w:r>
      <w:r w:rsidRPr="00983915">
        <w:rPr>
          <w:sz w:val="20"/>
          <w:szCs w:val="20"/>
          <w:u w:val="single"/>
          <w:lang w:val="en-GB"/>
        </w:rPr>
        <w:t>hope</w:t>
      </w:r>
      <w:r w:rsidRPr="00983915">
        <w:rPr>
          <w:sz w:val="20"/>
          <w:szCs w:val="20"/>
          <w:lang w:val="en-GB"/>
        </w:rPr>
        <w:t>, as reflected in our Responsorial Psalm, “</w:t>
      </w:r>
      <w:r w:rsidRPr="00983915">
        <w:rPr>
          <w:b/>
          <w:bCs/>
          <w:i/>
          <w:iCs/>
          <w:sz w:val="20"/>
          <w:szCs w:val="20"/>
          <w:lang w:val="en-GB"/>
        </w:rPr>
        <w:t>Hope in the Lord from this time on and forevermore</w:t>
      </w:r>
      <w:r w:rsidRPr="00983915">
        <w:rPr>
          <w:sz w:val="20"/>
          <w:szCs w:val="20"/>
          <w:lang w:val="en-GB"/>
        </w:rPr>
        <w:t>”.  This is sufficient for us</w:t>
      </w:r>
      <w:r w:rsidR="001260D8" w:rsidRPr="00983915">
        <w:rPr>
          <w:sz w:val="20"/>
          <w:szCs w:val="20"/>
          <w:lang w:val="en-GB"/>
        </w:rPr>
        <w:t>,</w:t>
      </w:r>
      <w:r w:rsidRPr="00983915">
        <w:rPr>
          <w:sz w:val="20"/>
          <w:szCs w:val="20"/>
          <w:lang w:val="en-GB"/>
        </w:rPr>
        <w:t xml:space="preserve"> and it offers calm.  It helps us, strengthens us </w:t>
      </w:r>
      <w:r w:rsidR="001260D8" w:rsidRPr="00983915">
        <w:rPr>
          <w:sz w:val="20"/>
          <w:szCs w:val="20"/>
          <w:lang w:val="en-GB"/>
        </w:rPr>
        <w:t>amid</w:t>
      </w:r>
      <w:r w:rsidRPr="00983915">
        <w:rPr>
          <w:sz w:val="20"/>
          <w:szCs w:val="20"/>
          <w:lang w:val="en-GB"/>
        </w:rPr>
        <w:t xml:space="preserve"> our realities, our divisions, </w:t>
      </w:r>
      <w:r w:rsidR="00B62069" w:rsidRPr="00983915">
        <w:rPr>
          <w:sz w:val="20"/>
          <w:szCs w:val="20"/>
          <w:lang w:val="en-GB"/>
        </w:rPr>
        <w:t xml:space="preserve">to live with </w:t>
      </w:r>
      <w:r w:rsidRPr="00983915">
        <w:rPr>
          <w:sz w:val="20"/>
          <w:szCs w:val="20"/>
          <w:lang w:val="en-GB"/>
        </w:rPr>
        <w:t>the imperfect.</w:t>
      </w:r>
    </w:p>
    <w:p w14:paraId="23E994A7" w14:textId="5568DCFE" w:rsidR="002244F1" w:rsidRPr="00983915" w:rsidRDefault="002244F1" w:rsidP="00921FA7">
      <w:pPr>
        <w:rPr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>We resolve</w:t>
      </w:r>
      <w:r w:rsidR="0099582A" w:rsidRPr="00983915">
        <w:rPr>
          <w:sz w:val="20"/>
          <w:szCs w:val="20"/>
          <w:lang w:val="en-GB"/>
        </w:rPr>
        <w:t xml:space="preserve"> to continue to</w:t>
      </w:r>
      <w:r w:rsidRPr="00983915">
        <w:rPr>
          <w:sz w:val="20"/>
          <w:szCs w:val="20"/>
          <w:lang w:val="en-GB"/>
        </w:rPr>
        <w:t xml:space="preserve"> pray for Christian unity based on the gift of God of his Son, Jesus who came among us as one of us, suffer</w:t>
      </w:r>
      <w:r w:rsidR="0027514F" w:rsidRPr="00983915">
        <w:rPr>
          <w:sz w:val="20"/>
          <w:szCs w:val="20"/>
          <w:lang w:val="en-GB"/>
        </w:rPr>
        <w:t>ed</w:t>
      </w:r>
      <w:r w:rsidRPr="00983915">
        <w:rPr>
          <w:sz w:val="20"/>
          <w:szCs w:val="20"/>
          <w:lang w:val="en-GB"/>
        </w:rPr>
        <w:t>, died and rose again so that we share “</w:t>
      </w:r>
      <w:r w:rsidRPr="00983915">
        <w:rPr>
          <w:b/>
          <w:bCs/>
          <w:i/>
          <w:iCs/>
          <w:sz w:val="20"/>
          <w:szCs w:val="20"/>
          <w:lang w:val="en-GB"/>
        </w:rPr>
        <w:t xml:space="preserve">a new birth into a living </w:t>
      </w:r>
      <w:r w:rsidRPr="00983915">
        <w:rPr>
          <w:b/>
          <w:bCs/>
          <w:i/>
          <w:iCs/>
          <w:sz w:val="20"/>
          <w:szCs w:val="20"/>
          <w:u w:val="single"/>
          <w:lang w:val="en-GB"/>
        </w:rPr>
        <w:t>hope</w:t>
      </w:r>
      <w:r w:rsidRPr="00983915">
        <w:rPr>
          <w:sz w:val="20"/>
          <w:szCs w:val="20"/>
          <w:lang w:val="en-GB"/>
        </w:rPr>
        <w:t>” according to St Peter (NT Rd,).  Again, our focus is on our belief in the Resurrection of Jesus Christ.</w:t>
      </w:r>
      <w:r w:rsidR="006A70D2" w:rsidRPr="00983915">
        <w:rPr>
          <w:sz w:val="20"/>
          <w:szCs w:val="20"/>
          <w:lang w:val="en-GB"/>
        </w:rPr>
        <w:t xml:space="preserve">  While our faith is tested by life and by our divisions, we are affirmed once again that while we have not seen the Resurrection of Jesus, we believe.  </w:t>
      </w:r>
      <w:r w:rsidR="00B62069" w:rsidRPr="00983915">
        <w:rPr>
          <w:sz w:val="20"/>
          <w:szCs w:val="20"/>
          <w:lang w:val="en-GB"/>
        </w:rPr>
        <w:t>Therefore, w</w:t>
      </w:r>
      <w:r w:rsidR="006A70D2" w:rsidRPr="00983915">
        <w:rPr>
          <w:sz w:val="20"/>
          <w:szCs w:val="20"/>
          <w:lang w:val="en-GB"/>
        </w:rPr>
        <w:t xml:space="preserve">e gather here this evening in faith.  We </w:t>
      </w:r>
      <w:r w:rsidR="00CB2CA7" w:rsidRPr="00983915">
        <w:rPr>
          <w:sz w:val="20"/>
          <w:szCs w:val="20"/>
          <w:lang w:val="en-GB"/>
        </w:rPr>
        <w:t xml:space="preserve">are here to </w:t>
      </w:r>
      <w:r w:rsidR="006A70D2" w:rsidRPr="00983915">
        <w:rPr>
          <w:sz w:val="20"/>
          <w:szCs w:val="20"/>
          <w:lang w:val="en-GB"/>
        </w:rPr>
        <w:t xml:space="preserve">celebrate our response to the question of Jesus to Martha, </w:t>
      </w:r>
      <w:r w:rsidR="006A70D2" w:rsidRPr="00983915">
        <w:rPr>
          <w:b/>
          <w:bCs/>
          <w:i/>
          <w:iCs/>
          <w:sz w:val="20"/>
          <w:szCs w:val="20"/>
          <w:lang w:val="en-GB"/>
        </w:rPr>
        <w:t>“Do you believe this?”</w:t>
      </w:r>
      <w:r w:rsidR="006A70D2" w:rsidRPr="00983915">
        <w:rPr>
          <w:sz w:val="20"/>
          <w:szCs w:val="20"/>
          <w:lang w:val="en-GB"/>
        </w:rPr>
        <w:t xml:space="preserve">  </w:t>
      </w:r>
    </w:p>
    <w:p w14:paraId="2509A2BF" w14:textId="065F2446" w:rsidR="00CB2CA7" w:rsidRPr="00983915" w:rsidRDefault="00B62069" w:rsidP="00921FA7">
      <w:pPr>
        <w:rPr>
          <w:b/>
          <w:bCs/>
          <w:i/>
          <w:iCs/>
          <w:sz w:val="20"/>
          <w:szCs w:val="20"/>
          <w:lang w:val="en-GB"/>
        </w:rPr>
      </w:pPr>
      <w:r w:rsidRPr="00983915">
        <w:rPr>
          <w:sz w:val="20"/>
          <w:szCs w:val="20"/>
          <w:lang w:val="en-GB"/>
        </w:rPr>
        <w:t xml:space="preserve">Finally, </w:t>
      </w:r>
      <w:r w:rsidR="006A70D2" w:rsidRPr="00983915">
        <w:rPr>
          <w:sz w:val="20"/>
          <w:szCs w:val="20"/>
          <w:lang w:val="en-GB"/>
        </w:rPr>
        <w:t xml:space="preserve">I would like to apply this question to our efforts at working towards Christian unity, </w:t>
      </w:r>
      <w:r w:rsidR="00983915">
        <w:rPr>
          <w:sz w:val="20"/>
          <w:szCs w:val="20"/>
          <w:lang w:val="en-GB"/>
        </w:rPr>
        <w:t xml:space="preserve">and </w:t>
      </w:r>
      <w:r w:rsidR="00CB2CA7" w:rsidRPr="00983915">
        <w:rPr>
          <w:sz w:val="20"/>
          <w:szCs w:val="20"/>
          <w:lang w:val="en-GB"/>
        </w:rPr>
        <w:t xml:space="preserve">to place </w:t>
      </w:r>
      <w:r w:rsidR="006A70D2" w:rsidRPr="00983915">
        <w:rPr>
          <w:sz w:val="20"/>
          <w:szCs w:val="20"/>
          <w:lang w:val="en-GB"/>
        </w:rPr>
        <w:t>a challenge</w:t>
      </w:r>
      <w:r w:rsidR="00CB2CA7" w:rsidRPr="00983915">
        <w:rPr>
          <w:sz w:val="20"/>
          <w:szCs w:val="20"/>
          <w:lang w:val="en-GB"/>
        </w:rPr>
        <w:t xml:space="preserve"> before us</w:t>
      </w:r>
      <w:r w:rsidR="006A70D2" w:rsidRPr="00983915">
        <w:rPr>
          <w:sz w:val="20"/>
          <w:szCs w:val="20"/>
          <w:lang w:val="en-GB"/>
        </w:rPr>
        <w:t xml:space="preserve">.  </w:t>
      </w:r>
      <w:r w:rsidR="0099582A" w:rsidRPr="00983915">
        <w:rPr>
          <w:sz w:val="20"/>
          <w:szCs w:val="20"/>
          <w:lang w:val="en-GB"/>
        </w:rPr>
        <w:t>We</w:t>
      </w:r>
      <w:r w:rsidR="006A70D2" w:rsidRPr="00983915">
        <w:rPr>
          <w:sz w:val="20"/>
          <w:szCs w:val="20"/>
          <w:lang w:val="en-GB"/>
        </w:rPr>
        <w:t xml:space="preserve"> have not seen the Risen Jesus Christ, yet we believe</w:t>
      </w:r>
      <w:r w:rsidR="00CB2CA7" w:rsidRPr="00983915">
        <w:rPr>
          <w:sz w:val="20"/>
          <w:szCs w:val="20"/>
          <w:lang w:val="en-GB"/>
        </w:rPr>
        <w:t>.</w:t>
      </w:r>
      <w:r w:rsidR="0099582A" w:rsidRPr="00983915">
        <w:rPr>
          <w:sz w:val="20"/>
          <w:szCs w:val="20"/>
          <w:lang w:val="en-GB"/>
        </w:rPr>
        <w:t xml:space="preserve">  W</w:t>
      </w:r>
      <w:r w:rsidR="006A70D2" w:rsidRPr="00983915">
        <w:rPr>
          <w:sz w:val="20"/>
          <w:szCs w:val="20"/>
          <w:lang w:val="en-GB"/>
        </w:rPr>
        <w:t xml:space="preserve">e have not seen Christian unity, </w:t>
      </w:r>
      <w:r w:rsidR="00EC54C9" w:rsidRPr="00983915">
        <w:rPr>
          <w:sz w:val="20"/>
          <w:szCs w:val="20"/>
          <w:lang w:val="en-GB"/>
        </w:rPr>
        <w:t>yet</w:t>
      </w:r>
      <w:r w:rsidR="006A70D2" w:rsidRPr="00983915">
        <w:rPr>
          <w:sz w:val="20"/>
          <w:szCs w:val="20"/>
          <w:lang w:val="en-GB"/>
        </w:rPr>
        <w:t xml:space="preserve"> we believe in its possibility</w:t>
      </w:r>
      <w:r w:rsidR="0099582A" w:rsidRPr="00983915">
        <w:rPr>
          <w:sz w:val="20"/>
          <w:szCs w:val="20"/>
          <w:lang w:val="en-GB"/>
        </w:rPr>
        <w:t xml:space="preserve"> and pray for its realisation</w:t>
      </w:r>
      <w:r w:rsidR="006A70D2" w:rsidRPr="00983915">
        <w:rPr>
          <w:sz w:val="20"/>
          <w:szCs w:val="20"/>
          <w:lang w:val="en-GB"/>
        </w:rPr>
        <w:t xml:space="preserve">?  </w:t>
      </w:r>
      <w:r w:rsidR="00CB2CA7" w:rsidRPr="00983915">
        <w:rPr>
          <w:sz w:val="20"/>
          <w:szCs w:val="20"/>
          <w:lang w:val="en-GB"/>
        </w:rPr>
        <w:t>“</w:t>
      </w:r>
      <w:r w:rsidR="006A70D2" w:rsidRPr="00983915">
        <w:rPr>
          <w:b/>
          <w:bCs/>
          <w:i/>
          <w:iCs/>
          <w:sz w:val="20"/>
          <w:szCs w:val="20"/>
          <w:lang w:val="en-GB"/>
        </w:rPr>
        <w:t xml:space="preserve">Do </w:t>
      </w:r>
      <w:r w:rsidR="001260D8" w:rsidRPr="00983915">
        <w:rPr>
          <w:b/>
          <w:bCs/>
          <w:i/>
          <w:iCs/>
          <w:sz w:val="20"/>
          <w:szCs w:val="20"/>
          <w:lang w:val="en-GB"/>
        </w:rPr>
        <w:t>you</w:t>
      </w:r>
      <w:r w:rsidR="006A70D2" w:rsidRPr="00983915">
        <w:rPr>
          <w:b/>
          <w:bCs/>
          <w:i/>
          <w:iCs/>
          <w:sz w:val="20"/>
          <w:szCs w:val="20"/>
          <w:lang w:val="en-GB"/>
        </w:rPr>
        <w:t xml:space="preserve"> believe this</w:t>
      </w:r>
      <w:r w:rsidR="00CB2CA7" w:rsidRPr="00983915">
        <w:rPr>
          <w:b/>
          <w:bCs/>
          <w:i/>
          <w:iCs/>
          <w:sz w:val="20"/>
          <w:szCs w:val="20"/>
          <w:lang w:val="en-GB"/>
        </w:rPr>
        <w:t>?”</w:t>
      </w:r>
    </w:p>
    <w:p w14:paraId="1FDCD65B" w14:textId="77777777" w:rsidR="00DB67E4" w:rsidRPr="00983915" w:rsidRDefault="00DB67E4" w:rsidP="00921FA7">
      <w:pPr>
        <w:rPr>
          <w:b/>
          <w:bCs/>
          <w:i/>
          <w:iCs/>
          <w:sz w:val="20"/>
          <w:szCs w:val="20"/>
          <w:lang w:val="en-GB"/>
        </w:rPr>
      </w:pPr>
    </w:p>
    <w:p w14:paraId="11F767BB" w14:textId="149607DD" w:rsidR="00CB2CA7" w:rsidRPr="00983915" w:rsidRDefault="00CB2CA7" w:rsidP="00921FA7">
      <w:pPr>
        <w:rPr>
          <w:b/>
          <w:bCs/>
          <w:sz w:val="20"/>
          <w:szCs w:val="20"/>
          <w:lang w:val="en-GB"/>
        </w:rPr>
      </w:pPr>
      <w:r w:rsidRPr="00983915">
        <w:rPr>
          <w:b/>
          <w:bCs/>
          <w:sz w:val="20"/>
          <w:szCs w:val="20"/>
          <w:lang w:val="en-GB"/>
        </w:rPr>
        <w:t>END</w:t>
      </w:r>
    </w:p>
    <w:sectPr w:rsidR="00CB2CA7" w:rsidRPr="00983915" w:rsidSect="00224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64D2F"/>
    <w:multiLevelType w:val="hybridMultilevel"/>
    <w:tmpl w:val="CC964EB2"/>
    <w:lvl w:ilvl="0" w:tplc="BDA041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8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D5"/>
    <w:rsid w:val="00013D9A"/>
    <w:rsid w:val="001260D8"/>
    <w:rsid w:val="002244F1"/>
    <w:rsid w:val="002508C5"/>
    <w:rsid w:val="0027514F"/>
    <w:rsid w:val="004A69E2"/>
    <w:rsid w:val="006A70D2"/>
    <w:rsid w:val="007B1329"/>
    <w:rsid w:val="00921FA7"/>
    <w:rsid w:val="00983915"/>
    <w:rsid w:val="00984077"/>
    <w:rsid w:val="0099582A"/>
    <w:rsid w:val="00B13F06"/>
    <w:rsid w:val="00B62069"/>
    <w:rsid w:val="00BB55D5"/>
    <w:rsid w:val="00CB2CA7"/>
    <w:rsid w:val="00DB67E4"/>
    <w:rsid w:val="00E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A6C4"/>
  <w15:chartTrackingRefBased/>
  <w15:docId w15:val="{C3B6B8CE-8A15-4946-9BBC-7DA02BD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Hayes</dc:creator>
  <cp:keywords/>
  <dc:description/>
  <cp:lastModifiedBy>Martin Hayes</cp:lastModifiedBy>
  <cp:revision>7</cp:revision>
  <cp:lastPrinted>2025-01-26T16:14:00Z</cp:lastPrinted>
  <dcterms:created xsi:type="dcterms:W3CDTF">2025-01-23T09:39:00Z</dcterms:created>
  <dcterms:modified xsi:type="dcterms:W3CDTF">2025-01-27T09:27:00Z</dcterms:modified>
</cp:coreProperties>
</file>